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B0EBC" w14:textId="77777777" w:rsidR="00305BA8" w:rsidRDefault="00EF7CAB">
      <w:r>
        <w:rPr>
          <w:b/>
          <w:bCs/>
          <w:noProof/>
        </w:rPr>
        <w:drawing>
          <wp:inline distT="0" distB="0" distL="0" distR="0" wp14:anchorId="0A9BFA66" wp14:editId="1CE1DD98">
            <wp:extent cx="2857500" cy="457200"/>
            <wp:effectExtent l="0" t="0" r="0" b="0"/>
            <wp:docPr id="1" name="Picture 1" descr="https://lists.uwrf.edu/scripts/wa.exe?A3=ind1207&amp;L=FALCONDAILY&amp;E=base64&amp;P=396586&amp;B=--_005_CC12266820619debrajtoftnessuwrfedu_&amp;T=image%2Fpng;%20name=%22Unknown.png%22&amp;N=Unkn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sts.uwrf.edu/scripts/wa.exe?A3=ind1207&amp;L=FALCONDAILY&amp;E=base64&amp;P=396586&amp;B=--_005_CC12266820619debrajtoftnessuwrfedu_&amp;T=image%2Fpng;%20name=%22Unknown.png%22&amp;N=Unknow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457200"/>
                    </a:xfrm>
                    <a:prstGeom prst="rect">
                      <a:avLst/>
                    </a:prstGeom>
                    <a:noFill/>
                    <a:ln>
                      <a:noFill/>
                    </a:ln>
                  </pic:spPr>
                </pic:pic>
              </a:graphicData>
            </a:graphic>
          </wp:inline>
        </w:drawing>
      </w:r>
    </w:p>
    <w:p w14:paraId="55B11FBB" w14:textId="77777777" w:rsidR="00EF7CAB" w:rsidRDefault="00EF7CAB" w:rsidP="00EF7CAB">
      <w:pPr>
        <w:spacing w:after="0"/>
        <w:jc w:val="center"/>
        <w:rPr>
          <w:b/>
          <w:sz w:val="28"/>
          <w:szCs w:val="28"/>
        </w:rPr>
      </w:pPr>
      <w:r w:rsidRPr="00EF7CAB">
        <w:rPr>
          <w:b/>
          <w:sz w:val="28"/>
          <w:szCs w:val="28"/>
        </w:rPr>
        <w:t>Informed Consent for Research Participation</w:t>
      </w:r>
    </w:p>
    <w:p w14:paraId="4A685CEB" w14:textId="77777777" w:rsidR="00E34A0A" w:rsidRDefault="00E34A0A" w:rsidP="00EF7CAB">
      <w:pPr>
        <w:spacing w:after="0"/>
        <w:rPr>
          <w:b/>
        </w:rPr>
      </w:pPr>
    </w:p>
    <w:p w14:paraId="3AB9691C" w14:textId="77777777" w:rsidR="00E34A0A" w:rsidRDefault="00E34A0A" w:rsidP="00EF7CAB">
      <w:pPr>
        <w:spacing w:after="0"/>
        <w:rPr>
          <w:b/>
        </w:rPr>
      </w:pPr>
    </w:p>
    <w:p w14:paraId="53C62A04" w14:textId="4FFC12A2" w:rsidR="00EF7CAB" w:rsidRDefault="00EF7CAB" w:rsidP="00EF7CAB">
      <w:pPr>
        <w:spacing w:after="0"/>
        <w:rPr>
          <w:b/>
        </w:rPr>
      </w:pPr>
      <w:r>
        <w:rPr>
          <w:b/>
        </w:rPr>
        <w:t>IRB #</w:t>
      </w:r>
      <w:r w:rsidR="00325EB9">
        <w:rPr>
          <w:b/>
        </w:rPr>
        <w:t xml:space="preserve">: </w:t>
      </w:r>
      <w:r w:rsidR="00325EB9" w:rsidRPr="00325EB9">
        <w:rPr>
          <w:b/>
        </w:rPr>
        <w:t>IRB-FY2025-90</w:t>
      </w:r>
      <w:r>
        <w:rPr>
          <w:b/>
        </w:rPr>
        <w:tab/>
      </w:r>
      <w:r>
        <w:rPr>
          <w:b/>
        </w:rPr>
        <w:tab/>
      </w:r>
      <w:r>
        <w:rPr>
          <w:b/>
        </w:rPr>
        <w:tab/>
      </w:r>
      <w:r>
        <w:rPr>
          <w:b/>
        </w:rPr>
        <w:tab/>
      </w:r>
      <w:r>
        <w:rPr>
          <w:b/>
        </w:rPr>
        <w:tab/>
      </w:r>
      <w:r>
        <w:rPr>
          <w:b/>
        </w:rPr>
        <w:tab/>
      </w:r>
      <w:r>
        <w:rPr>
          <w:b/>
        </w:rPr>
        <w:tab/>
        <w:t>IRB Approval Date</w:t>
      </w:r>
      <w:r w:rsidR="00325EB9">
        <w:rPr>
          <w:b/>
        </w:rPr>
        <w:t>: 02/13/2026</w:t>
      </w:r>
    </w:p>
    <w:p w14:paraId="7446BDFB" w14:textId="2D83F63A" w:rsidR="00EF7CAB" w:rsidRDefault="00EF7CAB" w:rsidP="00EF7CAB">
      <w:pPr>
        <w:spacing w:after="0"/>
        <w:rPr>
          <w:b/>
        </w:rPr>
      </w:pPr>
      <w:r>
        <w:rPr>
          <w:b/>
        </w:rPr>
        <w:t>Study Title</w:t>
      </w:r>
      <w:r w:rsidR="00E34A0A">
        <w:rPr>
          <w:b/>
        </w:rPr>
        <w:t>: Integrating</w:t>
      </w:r>
      <w:r w:rsidR="00E34A0A" w:rsidRPr="00231E40">
        <w:t xml:space="preserve"> Trauma-Informed Practices in Montessori Education: An Interpretive Study of Educator Experience</w:t>
      </w:r>
    </w:p>
    <w:p w14:paraId="58F340EA" w14:textId="77777777" w:rsidR="00EF7CAB" w:rsidRDefault="00EF7CAB" w:rsidP="00EF7CAB">
      <w:pPr>
        <w:spacing w:after="0"/>
        <w:rPr>
          <w:b/>
        </w:rPr>
      </w:pPr>
    </w:p>
    <w:tbl>
      <w:tblPr>
        <w:tblStyle w:val="TableGrid"/>
        <w:tblW w:w="0" w:type="auto"/>
        <w:tblLook w:val="04A0" w:firstRow="1" w:lastRow="0" w:firstColumn="1" w:lastColumn="0" w:noHBand="0" w:noVBand="1"/>
      </w:tblPr>
      <w:tblGrid>
        <w:gridCol w:w="2335"/>
        <w:gridCol w:w="1350"/>
        <w:gridCol w:w="7105"/>
      </w:tblGrid>
      <w:tr w:rsidR="00EF7CAB" w14:paraId="08DDD0FF" w14:textId="77777777" w:rsidTr="004B59B6">
        <w:tc>
          <w:tcPr>
            <w:tcW w:w="2335" w:type="dxa"/>
          </w:tcPr>
          <w:p w14:paraId="070E3F3B" w14:textId="77777777" w:rsidR="00EF7CAB" w:rsidRPr="00EF7CAB" w:rsidRDefault="00EF7CAB" w:rsidP="00EF7CAB">
            <w:pPr>
              <w:rPr>
                <w:b/>
              </w:rPr>
            </w:pPr>
            <w:r w:rsidRPr="00EF7CAB">
              <w:rPr>
                <w:b/>
              </w:rPr>
              <w:t>Researcher Names</w:t>
            </w:r>
          </w:p>
        </w:tc>
        <w:tc>
          <w:tcPr>
            <w:tcW w:w="1350" w:type="dxa"/>
          </w:tcPr>
          <w:p w14:paraId="489C7554" w14:textId="77777777" w:rsidR="00EF7CAB" w:rsidRPr="00EF7CAB" w:rsidRDefault="00EF7CAB" w:rsidP="00EF7CAB">
            <w:pPr>
              <w:rPr>
                <w:b/>
              </w:rPr>
            </w:pPr>
            <w:r w:rsidRPr="00EF7CAB">
              <w:rPr>
                <w:b/>
              </w:rPr>
              <w:t>Department</w:t>
            </w:r>
          </w:p>
        </w:tc>
        <w:tc>
          <w:tcPr>
            <w:tcW w:w="7105" w:type="dxa"/>
          </w:tcPr>
          <w:p w14:paraId="354DE884" w14:textId="77777777" w:rsidR="00EF7CAB" w:rsidRPr="00EF7CAB" w:rsidRDefault="00EF7CAB" w:rsidP="00EF7CAB">
            <w:pPr>
              <w:rPr>
                <w:b/>
              </w:rPr>
            </w:pPr>
            <w:r w:rsidRPr="00EF7CAB">
              <w:rPr>
                <w:b/>
              </w:rPr>
              <w:t>Contact Information</w:t>
            </w:r>
          </w:p>
        </w:tc>
      </w:tr>
      <w:tr w:rsidR="00EF7CAB" w14:paraId="5C5CC3D5" w14:textId="77777777" w:rsidTr="004B59B6">
        <w:tc>
          <w:tcPr>
            <w:tcW w:w="2335" w:type="dxa"/>
          </w:tcPr>
          <w:p w14:paraId="40A76D3A" w14:textId="7E224264" w:rsidR="00EF7CAB" w:rsidRDefault="00EF7CAB" w:rsidP="00EF7CAB">
            <w:r>
              <w:t>1</w:t>
            </w:r>
            <w:r w:rsidR="00E34A0A">
              <w:t>. Meghan</w:t>
            </w:r>
            <w:r w:rsidR="00E34A0A" w:rsidRPr="00231E40">
              <w:t xml:space="preserve"> Anson </w:t>
            </w:r>
          </w:p>
          <w:p w14:paraId="53CEB173" w14:textId="5E70ECE6" w:rsidR="00EF7CAB" w:rsidRDefault="00EF7CAB" w:rsidP="00EF7CAB">
            <w:r>
              <w:t>2.</w:t>
            </w:r>
            <w:r w:rsidR="00E34A0A" w:rsidRPr="00231E40">
              <w:t xml:space="preserve"> Dr. Tamara Kincaid</w:t>
            </w:r>
          </w:p>
        </w:tc>
        <w:tc>
          <w:tcPr>
            <w:tcW w:w="1350" w:type="dxa"/>
          </w:tcPr>
          <w:p w14:paraId="36D32850" w14:textId="77777777" w:rsidR="00EF7CAB" w:rsidRDefault="00E34A0A" w:rsidP="00EF7CAB">
            <w:r>
              <w:t>Student</w:t>
            </w:r>
          </w:p>
          <w:p w14:paraId="3B7A635E" w14:textId="2F0C4B22" w:rsidR="00E34A0A" w:rsidRDefault="00E34A0A" w:rsidP="00EF7CAB">
            <w:r>
              <w:t xml:space="preserve">Social Work </w:t>
            </w:r>
          </w:p>
        </w:tc>
        <w:tc>
          <w:tcPr>
            <w:tcW w:w="7105" w:type="dxa"/>
          </w:tcPr>
          <w:p w14:paraId="006FC804" w14:textId="21B75DC1" w:rsidR="00EF7CAB" w:rsidRDefault="00E34A0A" w:rsidP="00EF7CAB">
            <w:hyperlink r:id="rId7" w:history="1">
              <w:r w:rsidRPr="00587BBE">
                <w:rPr>
                  <w:rStyle w:val="Hyperlink"/>
                </w:rPr>
                <w:t>meghan.anson@my.uwrf.edu</w:t>
              </w:r>
            </w:hyperlink>
          </w:p>
          <w:p w14:paraId="6142D7C6" w14:textId="7E38AB6E" w:rsidR="00E34A0A" w:rsidRPr="00355B30" w:rsidRDefault="00E34A0A" w:rsidP="00D24ACB">
            <w:pPr>
              <w:rPr>
                <w:color w:val="FF0000"/>
              </w:rPr>
            </w:pPr>
            <w:hyperlink r:id="rId8" w:history="1">
              <w:r w:rsidRPr="00587BBE">
                <w:rPr>
                  <w:rStyle w:val="Hyperlink"/>
                </w:rPr>
                <w:t>tamara.kincaid@uwrf.edu</w:t>
              </w:r>
            </w:hyperlink>
          </w:p>
        </w:tc>
      </w:tr>
    </w:tbl>
    <w:p w14:paraId="1DCBA2B0" w14:textId="6B67D677" w:rsidR="00E06431" w:rsidRDefault="00EF7CAB" w:rsidP="00E06431">
      <w:pPr>
        <w:pStyle w:val="NormalWeb"/>
      </w:pPr>
      <w:r>
        <w:t>We are asking you to participate in our research study.  Participation is voluntary and you may stop at any time, including skipping any questions you do not want to answer for any reason. If you choose not to participate or stop participating</w:t>
      </w:r>
      <w:r w:rsidR="00E526DC">
        <w:t>,</w:t>
      </w:r>
      <w:r>
        <w:t xml:space="preserve"> or skip any questions, there will be no negative consequences </w:t>
      </w:r>
      <w:r w:rsidR="00E06431">
        <w:t>for</w:t>
      </w:r>
      <w:r>
        <w:t xml:space="preserve"> you.  Participating will not change anything about your relationship with</w:t>
      </w:r>
      <w:r w:rsidR="00E526DC">
        <w:t xml:space="preserve"> the researchers or</w:t>
      </w:r>
      <w:r>
        <w:t xml:space="preserve"> our </w:t>
      </w:r>
      <w:r w:rsidR="00D24ACB">
        <w:t>departments</w:t>
      </w:r>
      <w:r w:rsidR="00E526DC">
        <w:t xml:space="preserve">. </w:t>
      </w:r>
    </w:p>
    <w:p w14:paraId="58E16C66" w14:textId="499615B5" w:rsidR="00E06431" w:rsidRPr="00FB3F64" w:rsidRDefault="00E06431" w:rsidP="00E06431">
      <w:pPr>
        <w:pStyle w:val="NormalWeb"/>
        <w:rPr>
          <w:b/>
          <w:bCs/>
        </w:rPr>
      </w:pPr>
      <w:r w:rsidRPr="00FB3F64">
        <w:rPr>
          <w:rStyle w:val="Strong"/>
        </w:rPr>
        <w:t>Important Note:</w:t>
      </w:r>
      <w:r w:rsidRPr="00FB3F64">
        <w:rPr>
          <w:b/>
          <w:bCs/>
        </w:rPr>
        <w:t xml:space="preserve"> We understand that some educators may have personal experiences with trauma. If you are currently experiencing trauma or feel that participation may cause emotional distress, we ask that you refrain from participating at this time, to prioritize your well-being.</w:t>
      </w:r>
    </w:p>
    <w:p w14:paraId="5DCF6B17" w14:textId="77777777" w:rsidR="009E3F44" w:rsidRPr="009E3F44" w:rsidRDefault="009E3F44" w:rsidP="009E3F44">
      <w:pPr>
        <w:spacing w:after="0"/>
        <w:jc w:val="center"/>
        <w:rPr>
          <w:b/>
          <w:u w:val="single"/>
        </w:rPr>
      </w:pPr>
      <w:r w:rsidRPr="009E3F44">
        <w:rPr>
          <w:b/>
          <w:u w:val="single"/>
        </w:rPr>
        <w:t xml:space="preserve">Overview of </w:t>
      </w:r>
      <w:proofErr w:type="gramStart"/>
      <w:r w:rsidRPr="009E3F44">
        <w:rPr>
          <w:b/>
          <w:u w:val="single"/>
        </w:rPr>
        <w:t>the Research</w:t>
      </w:r>
      <w:proofErr w:type="gramEnd"/>
    </w:p>
    <w:p w14:paraId="794C317C" w14:textId="77777777" w:rsidR="009E3F44" w:rsidRDefault="009E3F44" w:rsidP="00EF7CAB">
      <w:pPr>
        <w:spacing w:after="0"/>
      </w:pPr>
    </w:p>
    <w:tbl>
      <w:tblPr>
        <w:tblStyle w:val="TableGrid"/>
        <w:tblW w:w="0" w:type="auto"/>
        <w:tblLook w:val="04A0" w:firstRow="1" w:lastRow="0" w:firstColumn="1" w:lastColumn="0" w:noHBand="0" w:noVBand="1"/>
      </w:tblPr>
      <w:tblGrid>
        <w:gridCol w:w="3415"/>
        <w:gridCol w:w="7375"/>
      </w:tblGrid>
      <w:tr w:rsidR="009E3F44" w14:paraId="3DAF346D" w14:textId="77777777" w:rsidTr="00E526DC">
        <w:tc>
          <w:tcPr>
            <w:tcW w:w="3415" w:type="dxa"/>
          </w:tcPr>
          <w:p w14:paraId="7B1363F8" w14:textId="77777777" w:rsidR="009E3F44" w:rsidRPr="009E3F44" w:rsidRDefault="009E3F44" w:rsidP="00EF7CAB">
            <w:pPr>
              <w:rPr>
                <w:b/>
              </w:rPr>
            </w:pPr>
            <w:r w:rsidRPr="009E3F44">
              <w:rPr>
                <w:b/>
              </w:rPr>
              <w:t>Purpose of the Study</w:t>
            </w:r>
          </w:p>
        </w:tc>
        <w:tc>
          <w:tcPr>
            <w:tcW w:w="7375" w:type="dxa"/>
          </w:tcPr>
          <w:p w14:paraId="69BD5FC9" w14:textId="77777777" w:rsidR="000939DB" w:rsidRPr="000939DB" w:rsidRDefault="000939DB" w:rsidP="000939DB">
            <w:r w:rsidRPr="000939DB">
              <w:t>The purpose of this qualitative study is to examine the extent to which Montessori educators implement trauma-informed practices in classrooms serving children ages 3–12 and the extent to which Montessori educators perceive these practices as aligned with Montessori philosophy and pedagogy.</w:t>
            </w:r>
          </w:p>
          <w:p w14:paraId="6ECD0C5F" w14:textId="77777777" w:rsidR="000939DB" w:rsidRDefault="000939DB" w:rsidP="000939DB"/>
          <w:p w14:paraId="211081B5" w14:textId="17E2B1D6" w:rsidR="000939DB" w:rsidRPr="000939DB" w:rsidRDefault="000939DB" w:rsidP="000939DB">
            <w:r w:rsidRPr="000939DB">
              <w:t>This study will be conducted in two phases. Phase 1 involves an online demographic and screening survey to identify Montessori educators working in diverse educational contexts and to support purposeful selection of participants. This phase also provides contextual information related to educators’ training, experience, and familiarity with trauma-informed practices.</w:t>
            </w:r>
          </w:p>
          <w:p w14:paraId="519EEF5F" w14:textId="77777777" w:rsidR="000939DB" w:rsidRDefault="000939DB" w:rsidP="000939DB"/>
          <w:p w14:paraId="114CAE82" w14:textId="4B608A1A" w:rsidR="000939DB" w:rsidRPr="000939DB" w:rsidRDefault="000939DB" w:rsidP="000939DB">
            <w:r w:rsidRPr="000939DB">
              <w:t>Phase 2 consists of semi-structured interviews with selected Montessori educators to explore how they understand, interpret, and implement trauma-informed practices in their classrooms. Interview data will be analyzed using a hybrid thematic approach guided by SAMHSA’s (2014) seven protective factors to examine how educator practices reflect trauma-informed principles and how educators perceive their alignment with Montessori philosophy and pedagogy.</w:t>
            </w:r>
          </w:p>
          <w:p w14:paraId="361317A3" w14:textId="77777777" w:rsidR="000939DB" w:rsidRDefault="000939DB" w:rsidP="000939DB"/>
          <w:p w14:paraId="31EF2019" w14:textId="6E9B43FF" w:rsidR="009E3F44" w:rsidRPr="00D24ACB" w:rsidRDefault="000939DB" w:rsidP="00EF7CAB">
            <w:r w:rsidRPr="000939DB">
              <w:t>Together, these phases are intended to document educator practices, identify strengths and challenges in implementation, and contribute to a clearer understanding of how trauma-informed care is recognized and enacted within Montessori education.</w:t>
            </w:r>
          </w:p>
        </w:tc>
      </w:tr>
      <w:tr w:rsidR="009E3F44" w14:paraId="23B2EC0C" w14:textId="77777777" w:rsidTr="00E526DC">
        <w:tc>
          <w:tcPr>
            <w:tcW w:w="3415" w:type="dxa"/>
          </w:tcPr>
          <w:p w14:paraId="057B0F2B" w14:textId="77777777" w:rsidR="009E3F44" w:rsidRPr="009E3F44" w:rsidRDefault="009E3F44" w:rsidP="00EF7CAB">
            <w:pPr>
              <w:rPr>
                <w:b/>
              </w:rPr>
            </w:pPr>
            <w:r w:rsidRPr="009E3F44">
              <w:rPr>
                <w:b/>
              </w:rPr>
              <w:t>What you will be asked to do</w:t>
            </w:r>
          </w:p>
        </w:tc>
        <w:tc>
          <w:tcPr>
            <w:tcW w:w="7375" w:type="dxa"/>
          </w:tcPr>
          <w:p w14:paraId="1A3E37FD" w14:textId="77777777" w:rsidR="000939DB" w:rsidRPr="000939DB" w:rsidRDefault="000939DB" w:rsidP="000939DB">
            <w:r w:rsidRPr="000939DB">
              <w:t>If you agree to participate in this study, you will be asked to complete the following two phases:</w:t>
            </w:r>
          </w:p>
          <w:p w14:paraId="5FF69E4E" w14:textId="77777777" w:rsidR="000939DB" w:rsidRPr="000939DB" w:rsidRDefault="000939DB" w:rsidP="000939DB">
            <w:r w:rsidRPr="000939DB">
              <w:lastRenderedPageBreak/>
              <w:t>Phase 1: You will complete an online survey consisting of approximately eight questions. The survey will take about 5–10 minutes to complete. Your responses will be de-identified and used for research purposes only.</w:t>
            </w:r>
          </w:p>
          <w:p w14:paraId="5D020405" w14:textId="77777777" w:rsidR="000939DB" w:rsidRPr="000939DB" w:rsidRDefault="000939DB" w:rsidP="000939DB"/>
          <w:p w14:paraId="5D01A8BB" w14:textId="01E8433C" w:rsidR="003B43C1" w:rsidRPr="000939DB" w:rsidRDefault="000939DB" w:rsidP="000939DB">
            <w:r w:rsidRPr="000939DB">
              <w:t>Phase 2: If selected, you will be invited to participate in a 45–</w:t>
            </w:r>
            <w:proofErr w:type="gramStart"/>
            <w:r w:rsidRPr="000939DB">
              <w:t>60</w:t>
            </w:r>
            <w:r>
              <w:t xml:space="preserve"> </w:t>
            </w:r>
            <w:r w:rsidRPr="000939DB">
              <w:t>minute</w:t>
            </w:r>
            <w:proofErr w:type="gramEnd"/>
            <w:r w:rsidRPr="000939DB">
              <w:t xml:space="preserve"> semi-structured interview conducted virtually using Zoom or Microsoft Teams. The interview will be audio recorded with your permission. During the interview, you will be asked to share your professional experiences with trauma-informed strategies in your Montessori educational setting</w:t>
            </w:r>
            <w:r>
              <w:t>.</w:t>
            </w:r>
          </w:p>
        </w:tc>
      </w:tr>
      <w:tr w:rsidR="009E3F44" w14:paraId="59EE4E06" w14:textId="77777777" w:rsidTr="00E526DC">
        <w:tc>
          <w:tcPr>
            <w:tcW w:w="3415" w:type="dxa"/>
          </w:tcPr>
          <w:p w14:paraId="2216413B" w14:textId="77777777" w:rsidR="009E3F44" w:rsidRPr="009E3F44" w:rsidRDefault="009E3F44" w:rsidP="00EF7CAB">
            <w:pPr>
              <w:rPr>
                <w:b/>
              </w:rPr>
            </w:pPr>
            <w:r w:rsidRPr="009E3F44">
              <w:rPr>
                <w:b/>
              </w:rPr>
              <w:lastRenderedPageBreak/>
              <w:t>Amount of time it will take you to participate</w:t>
            </w:r>
          </w:p>
        </w:tc>
        <w:tc>
          <w:tcPr>
            <w:tcW w:w="7375" w:type="dxa"/>
          </w:tcPr>
          <w:p w14:paraId="2AA1ADD8" w14:textId="77777777" w:rsidR="000939DB" w:rsidRPr="000939DB" w:rsidRDefault="000939DB" w:rsidP="000939DB">
            <w:r w:rsidRPr="000939DB">
              <w:t>Your total time commitment for this study will be approximately 50–70 minutes, depending on your level of participation.</w:t>
            </w:r>
          </w:p>
          <w:p w14:paraId="17970805" w14:textId="77777777" w:rsidR="000939DB" w:rsidRPr="000939DB" w:rsidRDefault="000939DB" w:rsidP="000939DB">
            <w:pPr>
              <w:numPr>
                <w:ilvl w:val="0"/>
                <w:numId w:val="9"/>
              </w:numPr>
            </w:pPr>
            <w:r w:rsidRPr="000939DB">
              <w:t>Phase 1: Completion of an online survey will take approximately 5–10 minutes.</w:t>
            </w:r>
          </w:p>
          <w:p w14:paraId="4AD1491A" w14:textId="478563A6" w:rsidR="003B43C1" w:rsidRPr="000939DB" w:rsidRDefault="000939DB" w:rsidP="00EF7CAB">
            <w:pPr>
              <w:numPr>
                <w:ilvl w:val="0"/>
                <w:numId w:val="9"/>
              </w:numPr>
            </w:pPr>
            <w:r w:rsidRPr="000939DB">
              <w:t>Phase 2: If selected, participation in a virtual interview will take approximately 45–60 minutes.</w:t>
            </w:r>
          </w:p>
        </w:tc>
      </w:tr>
      <w:tr w:rsidR="009E3F44" w14:paraId="1E195363" w14:textId="77777777" w:rsidTr="00E526DC">
        <w:tc>
          <w:tcPr>
            <w:tcW w:w="3415" w:type="dxa"/>
          </w:tcPr>
          <w:p w14:paraId="26342562" w14:textId="77777777" w:rsidR="009E3F44" w:rsidRPr="009E3F44" w:rsidRDefault="009E3F44" w:rsidP="00EF7CAB">
            <w:pPr>
              <w:rPr>
                <w:b/>
              </w:rPr>
            </w:pPr>
            <w:r w:rsidRPr="009E3F44">
              <w:rPr>
                <w:b/>
              </w:rPr>
              <w:t>Risks to you if you choose to participate</w:t>
            </w:r>
          </w:p>
        </w:tc>
        <w:tc>
          <w:tcPr>
            <w:tcW w:w="7375" w:type="dxa"/>
          </w:tcPr>
          <w:p w14:paraId="1BAB3C66" w14:textId="77777777" w:rsidR="000939DB" w:rsidRPr="000939DB" w:rsidRDefault="000939DB" w:rsidP="000939DB">
            <w:r w:rsidRPr="000939DB">
              <w:t>The risks associated with participation in this study are minimal and primarily related to the subject matter and time commitment.</w:t>
            </w:r>
          </w:p>
          <w:p w14:paraId="1338C875" w14:textId="27673C5D" w:rsidR="000939DB" w:rsidRPr="000939DB" w:rsidRDefault="000939DB" w:rsidP="000939DB">
            <w:pPr>
              <w:numPr>
                <w:ilvl w:val="0"/>
                <w:numId w:val="10"/>
              </w:numPr>
            </w:pPr>
            <w:r w:rsidRPr="000939DB">
              <w:t>Phase 1: You may experience mild emotional discomfort when responding to survey questions related to trauma-informed education. Participation requires a time commitment of approximately 5–10 minutes. There is also a minimal risk to confidentiality; however, this risk is reduced using secure data collection methods and anonymization of survey responses.</w:t>
            </w:r>
          </w:p>
          <w:p w14:paraId="398AD4FA" w14:textId="2257DBF1" w:rsidR="00E06431" w:rsidRPr="00D24ACB" w:rsidRDefault="000939DB" w:rsidP="000939DB">
            <w:pPr>
              <w:numPr>
                <w:ilvl w:val="0"/>
                <w:numId w:val="10"/>
              </w:numPr>
            </w:pPr>
            <w:r w:rsidRPr="000939DB">
              <w:t>Phase 2: You may experience mild emotional discomfort when discussing trauma-informed topics during the interview. Participation requires a time commitment of approximately 45–60 minutes. There is a minimal risk to confidentiality; this risk is minimized through de-identification of interview data and secure storage of all recordings and transcripts.</w:t>
            </w:r>
          </w:p>
        </w:tc>
      </w:tr>
      <w:tr w:rsidR="009E3F44" w14:paraId="32099774" w14:textId="77777777" w:rsidTr="00E526DC">
        <w:tc>
          <w:tcPr>
            <w:tcW w:w="3415" w:type="dxa"/>
          </w:tcPr>
          <w:p w14:paraId="4CA0CB44" w14:textId="77777777" w:rsidR="009E3F44" w:rsidRPr="009E3F44" w:rsidRDefault="009E3F44" w:rsidP="00EF7CAB">
            <w:pPr>
              <w:rPr>
                <w:b/>
              </w:rPr>
            </w:pPr>
            <w:r w:rsidRPr="009E3F44">
              <w:rPr>
                <w:b/>
              </w:rPr>
              <w:t>What we will do to reduce the risks</w:t>
            </w:r>
          </w:p>
        </w:tc>
        <w:tc>
          <w:tcPr>
            <w:tcW w:w="7375" w:type="dxa"/>
          </w:tcPr>
          <w:p w14:paraId="1A28BCCD" w14:textId="77777777" w:rsidR="000939DB" w:rsidRPr="000939DB" w:rsidRDefault="000939DB" w:rsidP="000939DB">
            <w:r w:rsidRPr="000939DB">
              <w:t>The researcher will implement the following measures to minimize potential risks associated with participation in each phase of the study:</w:t>
            </w:r>
          </w:p>
          <w:p w14:paraId="2F3B8E32" w14:textId="77777777" w:rsidR="000939DB" w:rsidRDefault="000939DB" w:rsidP="000939DB">
            <w:r w:rsidRPr="000939DB">
              <w:t>Phase 1:</w:t>
            </w:r>
          </w:p>
          <w:p w14:paraId="20A1FD3E" w14:textId="77777777" w:rsidR="000939DB" w:rsidRDefault="000939DB" w:rsidP="000939DB">
            <w:pPr>
              <w:pStyle w:val="ListParagraph"/>
              <w:numPr>
                <w:ilvl w:val="0"/>
                <w:numId w:val="12"/>
              </w:numPr>
            </w:pPr>
            <w:r w:rsidRPr="000939DB">
              <w:t>The online survey will consist of brief professionally focused questions related to trauma-informed education.</w:t>
            </w:r>
          </w:p>
          <w:p w14:paraId="3151006C" w14:textId="77777777" w:rsidR="000939DB" w:rsidRDefault="000939DB" w:rsidP="000939DB">
            <w:pPr>
              <w:pStyle w:val="ListParagraph"/>
              <w:numPr>
                <w:ilvl w:val="0"/>
                <w:numId w:val="12"/>
              </w:numPr>
            </w:pPr>
            <w:r w:rsidRPr="000939DB">
              <w:t>Participants may skip any question they do not wish to answer or discontinue the survey at any time.</w:t>
            </w:r>
          </w:p>
          <w:p w14:paraId="5D1AB9FB" w14:textId="01017E25" w:rsidR="000939DB" w:rsidRPr="000939DB" w:rsidRDefault="000939DB" w:rsidP="000939DB">
            <w:pPr>
              <w:pStyle w:val="ListParagraph"/>
              <w:numPr>
                <w:ilvl w:val="0"/>
                <w:numId w:val="12"/>
              </w:numPr>
            </w:pPr>
            <w:r w:rsidRPr="000939DB">
              <w:t>Survey responses will be collected using a secure, password-protected platform and will be de-identified prior to analysis to reduce confidentiality risks.</w:t>
            </w:r>
          </w:p>
          <w:p w14:paraId="655DBFF4" w14:textId="77777777" w:rsidR="000939DB" w:rsidRPr="000939DB" w:rsidRDefault="000939DB" w:rsidP="000939DB">
            <w:r w:rsidRPr="000939DB">
              <w:t>Phase 2:</w:t>
            </w:r>
          </w:p>
          <w:p w14:paraId="5899D173" w14:textId="77777777" w:rsidR="000939DB" w:rsidRPr="000939DB" w:rsidRDefault="000939DB" w:rsidP="000939DB">
            <w:pPr>
              <w:pStyle w:val="ListParagraph"/>
              <w:numPr>
                <w:ilvl w:val="0"/>
                <w:numId w:val="13"/>
              </w:numPr>
            </w:pPr>
            <w:r w:rsidRPr="000939DB">
              <w:t>Interview questions will focus on professional experiences and classroom practices rather than personal trauma histories.</w:t>
            </w:r>
          </w:p>
          <w:p w14:paraId="20051281" w14:textId="77777777" w:rsidR="000939DB" w:rsidRPr="000939DB" w:rsidRDefault="000939DB" w:rsidP="000939DB">
            <w:pPr>
              <w:pStyle w:val="ListParagraph"/>
              <w:numPr>
                <w:ilvl w:val="0"/>
                <w:numId w:val="13"/>
              </w:numPr>
            </w:pPr>
            <w:r w:rsidRPr="000939DB">
              <w:t>Participants may skip any question, request breaks, or stop the interview at any time without penalty.</w:t>
            </w:r>
          </w:p>
          <w:p w14:paraId="4FA2C26C" w14:textId="74009B68" w:rsidR="009E3F44" w:rsidRDefault="000939DB" w:rsidP="000939DB">
            <w:pPr>
              <w:pStyle w:val="ListParagraph"/>
              <w:numPr>
                <w:ilvl w:val="0"/>
                <w:numId w:val="13"/>
              </w:numPr>
            </w:pPr>
            <w:r w:rsidRPr="000939DB">
              <w:t>Interviews will be audio recorded only with participant consent. All recordings and transcripts will be de-identified and stored on secure, password-protected devices accessible only to the researcher.</w:t>
            </w:r>
          </w:p>
        </w:tc>
      </w:tr>
      <w:tr w:rsidR="009E3F44" w14:paraId="2C81DA20" w14:textId="77777777" w:rsidTr="00E526DC">
        <w:tc>
          <w:tcPr>
            <w:tcW w:w="3415" w:type="dxa"/>
          </w:tcPr>
          <w:p w14:paraId="35041E66" w14:textId="77777777" w:rsidR="009E3F44" w:rsidRPr="009E3F44" w:rsidRDefault="009E3F44" w:rsidP="00EF7CAB">
            <w:pPr>
              <w:rPr>
                <w:b/>
              </w:rPr>
            </w:pPr>
            <w:r w:rsidRPr="009E3F44">
              <w:rPr>
                <w:b/>
              </w:rPr>
              <w:t xml:space="preserve">Benefits </w:t>
            </w:r>
            <w:r w:rsidR="00E526DC">
              <w:rPr>
                <w:b/>
              </w:rPr>
              <w:t>to you or others if you choose to participate</w:t>
            </w:r>
          </w:p>
        </w:tc>
        <w:tc>
          <w:tcPr>
            <w:tcW w:w="7375" w:type="dxa"/>
          </w:tcPr>
          <w:p w14:paraId="051C69E6" w14:textId="77777777" w:rsidR="00F73A66" w:rsidRPr="00F73A66" w:rsidRDefault="00F73A66" w:rsidP="00F73A66">
            <w:r w:rsidRPr="00F73A66">
              <w:t>Participation in this study may offer the following benefits:</w:t>
            </w:r>
          </w:p>
          <w:p w14:paraId="4FB0D137" w14:textId="1D3DCC97" w:rsidR="00F73A66" w:rsidRPr="00F73A66" w:rsidRDefault="00F73A66" w:rsidP="00F73A66">
            <w:r w:rsidRPr="00F73A66">
              <w:t>Phase 1: There are no direct personal benefits expected from completing the survey. However, your responses will contribute to a broader understanding of how trauma-informed practices are recognized across diverse Montessori educational settings.</w:t>
            </w:r>
          </w:p>
          <w:p w14:paraId="13E5BCD3" w14:textId="206D9BC5" w:rsidR="00F73A66" w:rsidRPr="00F73A66" w:rsidRDefault="00F73A66" w:rsidP="00F73A66">
            <w:r w:rsidRPr="00F73A66">
              <w:lastRenderedPageBreak/>
              <w:t>Phase 2:</w:t>
            </w:r>
            <w:r>
              <w:rPr>
                <w:b/>
                <w:bCs/>
              </w:rPr>
              <w:t xml:space="preserve"> </w:t>
            </w:r>
            <w:r w:rsidRPr="00F73A66">
              <w:t>Your participation will contribute to advancing research on the integration of trauma-informed practices within Montessori education.</w:t>
            </w:r>
            <w:r>
              <w:t xml:space="preserve"> </w:t>
            </w:r>
            <w:r w:rsidRPr="00F73A66">
              <w:t>Findings from this phase may inform future Montessori teacher preparation, professional development, and support strategies for educators working with trauma-affected students.</w:t>
            </w:r>
          </w:p>
          <w:p w14:paraId="422599D8" w14:textId="77777777" w:rsidR="00F73A66" w:rsidRDefault="00F73A66" w:rsidP="00EF7CAB"/>
          <w:p w14:paraId="7A0F000D" w14:textId="68F961B0" w:rsidR="009E3F44" w:rsidRPr="00D24ACB" w:rsidRDefault="00F73A66" w:rsidP="00EF7CAB">
            <w:r w:rsidRPr="00F73A66">
              <w:t>While you may not receive direct personal benefits, your participation may help improve educational practices and learning environments for children who have experienced trauma.</w:t>
            </w:r>
          </w:p>
        </w:tc>
      </w:tr>
      <w:tr w:rsidR="009E3F44" w14:paraId="0AA35691" w14:textId="77777777" w:rsidTr="00E526DC">
        <w:tc>
          <w:tcPr>
            <w:tcW w:w="3415" w:type="dxa"/>
          </w:tcPr>
          <w:p w14:paraId="3952860D" w14:textId="77777777" w:rsidR="009E3F44" w:rsidRPr="009E3F44" w:rsidRDefault="009E3F44" w:rsidP="00EF7CAB">
            <w:pPr>
              <w:rPr>
                <w:b/>
              </w:rPr>
            </w:pPr>
            <w:r w:rsidRPr="009E3F44">
              <w:rPr>
                <w:b/>
              </w:rPr>
              <w:lastRenderedPageBreak/>
              <w:t>Compensation offered</w:t>
            </w:r>
            <w:r w:rsidR="00E526DC">
              <w:rPr>
                <w:b/>
              </w:rPr>
              <w:t xml:space="preserve"> to </w:t>
            </w:r>
            <w:r w:rsidR="00D7583E">
              <w:rPr>
                <w:b/>
              </w:rPr>
              <w:t xml:space="preserve">you </w:t>
            </w:r>
            <w:r w:rsidR="00D7583E" w:rsidRPr="009E3F44">
              <w:rPr>
                <w:b/>
              </w:rPr>
              <w:t>for</w:t>
            </w:r>
            <w:r w:rsidRPr="009E3F44">
              <w:rPr>
                <w:b/>
              </w:rPr>
              <w:t xml:space="preserve"> participating</w:t>
            </w:r>
          </w:p>
        </w:tc>
        <w:tc>
          <w:tcPr>
            <w:tcW w:w="7375" w:type="dxa"/>
          </w:tcPr>
          <w:p w14:paraId="2DED7B63" w14:textId="1734703E" w:rsidR="009E3F44" w:rsidRPr="00F73A66" w:rsidRDefault="00F73A66" w:rsidP="00E06431">
            <w:pPr>
              <w:rPr>
                <w:rFonts w:cstheme="minorHAnsi"/>
              </w:rPr>
            </w:pPr>
            <w:r w:rsidRPr="00F73A66">
              <w:rPr>
                <w:rFonts w:cstheme="minorHAnsi"/>
                <w:color w:val="0D0D0D"/>
                <w:shd w:val="clear" w:color="auto" w:fill="FFFFFF"/>
              </w:rPr>
              <w:t>No compensation will be provided for participation.</w:t>
            </w:r>
          </w:p>
        </w:tc>
      </w:tr>
    </w:tbl>
    <w:p w14:paraId="373CA4BC" w14:textId="77777777" w:rsidR="009E3F44" w:rsidRDefault="009E3F44" w:rsidP="00EF7CAB">
      <w:pPr>
        <w:spacing w:after="0"/>
      </w:pPr>
    </w:p>
    <w:p w14:paraId="2C8892A5" w14:textId="77777777" w:rsidR="009E3F44" w:rsidRDefault="009E3F44" w:rsidP="009E3F44">
      <w:pPr>
        <w:spacing w:after="0"/>
        <w:jc w:val="center"/>
        <w:rPr>
          <w:b/>
          <w:u w:val="single"/>
        </w:rPr>
      </w:pPr>
      <w:r w:rsidRPr="009E3F44">
        <w:rPr>
          <w:b/>
          <w:u w:val="single"/>
        </w:rPr>
        <w:t>Confidentiality and Data Protection</w:t>
      </w:r>
    </w:p>
    <w:p w14:paraId="0E6E8F53" w14:textId="77777777" w:rsidR="009E3F44" w:rsidRPr="009E3F44" w:rsidRDefault="009E3F44" w:rsidP="009E3F44">
      <w:pPr>
        <w:spacing w:after="0"/>
        <w:jc w:val="center"/>
        <w:rPr>
          <w:b/>
          <w:u w:val="single"/>
        </w:rPr>
      </w:pPr>
    </w:p>
    <w:tbl>
      <w:tblPr>
        <w:tblStyle w:val="TableGrid"/>
        <w:tblW w:w="0" w:type="auto"/>
        <w:tblLook w:val="04A0" w:firstRow="1" w:lastRow="0" w:firstColumn="1" w:lastColumn="0" w:noHBand="0" w:noVBand="1"/>
      </w:tblPr>
      <w:tblGrid>
        <w:gridCol w:w="3415"/>
        <w:gridCol w:w="7375"/>
      </w:tblGrid>
      <w:tr w:rsidR="009E3F44" w14:paraId="47DC38C3" w14:textId="77777777" w:rsidTr="00E526DC">
        <w:tc>
          <w:tcPr>
            <w:tcW w:w="3415" w:type="dxa"/>
          </w:tcPr>
          <w:p w14:paraId="427D0C4A" w14:textId="77777777" w:rsidR="009E3F44" w:rsidRPr="009E3F44" w:rsidRDefault="009E3F44" w:rsidP="00EF7CAB">
            <w:pPr>
              <w:rPr>
                <w:b/>
              </w:rPr>
            </w:pPr>
            <w:r w:rsidRPr="009E3F44">
              <w:rPr>
                <w:b/>
              </w:rPr>
              <w:t>Who will see my answers/information?</w:t>
            </w:r>
          </w:p>
        </w:tc>
        <w:tc>
          <w:tcPr>
            <w:tcW w:w="7375" w:type="dxa"/>
          </w:tcPr>
          <w:p w14:paraId="0974525B" w14:textId="063A087A" w:rsidR="00E06431" w:rsidRDefault="00E06431" w:rsidP="00E06431">
            <w:r>
              <w:t>Phase 1</w:t>
            </w:r>
            <w:r w:rsidR="00F73A66">
              <w:t xml:space="preserve">: </w:t>
            </w:r>
            <w:r w:rsidR="00F73A66" w:rsidRPr="00F73A66">
              <w:t>Only the researcher will have access to survey responses. Faculty advisors or dissertation committee members may review de-identified, aggregated data for academic oversight purposes. No identifying information will be shared with employers, colleagues, or external organizations.</w:t>
            </w:r>
          </w:p>
          <w:p w14:paraId="78EA195F" w14:textId="2921BF31" w:rsidR="001E3E1F" w:rsidRDefault="00E06431" w:rsidP="00E06431">
            <w:r>
              <w:t>Phase 2</w:t>
            </w:r>
            <w:r w:rsidR="00F73A66">
              <w:t xml:space="preserve">: </w:t>
            </w:r>
            <w:r w:rsidR="00F73A66" w:rsidRPr="00F73A66">
              <w:t>Only the researcher will have access to interview recordings and transcripts. Faculty advisors or dissertation committee members may review de-identified excerpts for academic and supervisory purposes. No identifying information will be disclosed in any reports, presentations, or publications.</w:t>
            </w:r>
          </w:p>
        </w:tc>
      </w:tr>
      <w:tr w:rsidR="009E3F44" w14:paraId="11D420A3" w14:textId="77777777" w:rsidTr="00E526DC">
        <w:tc>
          <w:tcPr>
            <w:tcW w:w="3415" w:type="dxa"/>
          </w:tcPr>
          <w:p w14:paraId="667A765E" w14:textId="77777777" w:rsidR="009E3F44" w:rsidRPr="009E3F44" w:rsidRDefault="009E3F44" w:rsidP="00EF7CAB">
            <w:pPr>
              <w:rPr>
                <w:b/>
              </w:rPr>
            </w:pPr>
            <w:r w:rsidRPr="009E3F44">
              <w:rPr>
                <w:b/>
              </w:rPr>
              <w:t>Where will my answers/ information be stored?</w:t>
            </w:r>
          </w:p>
        </w:tc>
        <w:tc>
          <w:tcPr>
            <w:tcW w:w="7375" w:type="dxa"/>
          </w:tcPr>
          <w:p w14:paraId="37222A55" w14:textId="3A890C79" w:rsidR="00E06431" w:rsidRDefault="00E06431" w:rsidP="00E06431">
            <w:r>
              <w:t>Phase 1</w:t>
            </w:r>
            <w:r w:rsidR="00F73A66">
              <w:t xml:space="preserve">: </w:t>
            </w:r>
            <w:r w:rsidR="00F73A66" w:rsidRPr="00F73A66">
              <w:t>Survey data will be collected and stored securely using the Qualtrics platform. No identifying information will be collected. Data will be downloaded to a password-protected device accessible only to the researcher.</w:t>
            </w:r>
          </w:p>
          <w:p w14:paraId="5D6F4C6F" w14:textId="028AC405" w:rsidR="001E3E1F" w:rsidRDefault="00E06431" w:rsidP="00EF7CAB">
            <w:r>
              <w:t>Phase 2</w:t>
            </w:r>
            <w:r w:rsidR="00F73A66">
              <w:t>: Interview</w:t>
            </w:r>
            <w:r w:rsidR="00F73A66" w:rsidRPr="00F73A66">
              <w:t xml:space="preserve"> audio recordings and transcripts will be stored on encrypted, password-protected devices accessible only to the researcher. No identifying information will be retained with the data. All data will be destroyed after dissertation acceptance.</w:t>
            </w:r>
          </w:p>
        </w:tc>
      </w:tr>
      <w:tr w:rsidR="009E3F44" w14:paraId="77F0E7C3" w14:textId="77777777" w:rsidTr="00E526DC">
        <w:tc>
          <w:tcPr>
            <w:tcW w:w="3415" w:type="dxa"/>
          </w:tcPr>
          <w:p w14:paraId="11F4BD52" w14:textId="77777777" w:rsidR="009E3F44" w:rsidRPr="009E3F44" w:rsidRDefault="009E3F44" w:rsidP="00EF7CAB">
            <w:pPr>
              <w:rPr>
                <w:b/>
              </w:rPr>
            </w:pPr>
            <w:r w:rsidRPr="009E3F44">
              <w:rPr>
                <w:b/>
              </w:rPr>
              <w:t>How will my answers /information be protected?</w:t>
            </w:r>
          </w:p>
        </w:tc>
        <w:tc>
          <w:tcPr>
            <w:tcW w:w="7375" w:type="dxa"/>
          </w:tcPr>
          <w:p w14:paraId="78C70B97" w14:textId="77777777" w:rsidR="00F73A66" w:rsidRDefault="00E06431" w:rsidP="00F73A66">
            <w:r>
              <w:t>Phase 1</w:t>
            </w:r>
            <w:r w:rsidR="00F73A66">
              <w:t xml:space="preserve">: </w:t>
            </w:r>
            <w:r w:rsidR="00F73A66" w:rsidRPr="00F73A66">
              <w:t>Survey responses will be de-identified at the time of collection. Secure, password-protected systems will be used, and results will be reported only in aggregate form.</w:t>
            </w:r>
          </w:p>
          <w:p w14:paraId="750FBDCA" w14:textId="3964666F" w:rsidR="009E3F44" w:rsidRDefault="00E06431" w:rsidP="00F73A66">
            <w:r>
              <w:t>Phase 2</w:t>
            </w:r>
            <w:r w:rsidR="00F73A66">
              <w:t xml:space="preserve">: </w:t>
            </w:r>
            <w:r w:rsidR="00F73A66" w:rsidRPr="00F73A66">
              <w:t>Interview data will be de-identified during transcription. Pseudonyms will be used, and any potentially identifying details will be removed. Audio recordings and transcripts will be stored securely and permanently deleted after dissertation acceptance.</w:t>
            </w:r>
          </w:p>
        </w:tc>
      </w:tr>
    </w:tbl>
    <w:p w14:paraId="4BCBEF7B" w14:textId="77777777" w:rsidR="00355B30" w:rsidRDefault="00355B30" w:rsidP="00E526DC">
      <w:pPr>
        <w:spacing w:after="0"/>
        <w:jc w:val="center"/>
        <w:rPr>
          <w:b/>
          <w:u w:val="single"/>
        </w:rPr>
      </w:pPr>
    </w:p>
    <w:p w14:paraId="69AF0E68" w14:textId="77777777" w:rsidR="009E3F44" w:rsidRDefault="00E526DC" w:rsidP="00E526DC">
      <w:pPr>
        <w:spacing w:after="0"/>
        <w:jc w:val="center"/>
        <w:rPr>
          <w:b/>
          <w:u w:val="single"/>
        </w:rPr>
      </w:pPr>
      <w:r>
        <w:rPr>
          <w:b/>
          <w:u w:val="single"/>
        </w:rPr>
        <w:t>Protection of Human Research Subjects</w:t>
      </w:r>
    </w:p>
    <w:p w14:paraId="7BC8ABFB" w14:textId="77777777" w:rsidR="00D7583E" w:rsidRDefault="00D7583E" w:rsidP="00E526DC">
      <w:pPr>
        <w:spacing w:after="0"/>
        <w:jc w:val="center"/>
      </w:pPr>
    </w:p>
    <w:tbl>
      <w:tblPr>
        <w:tblStyle w:val="TableGrid"/>
        <w:tblW w:w="0" w:type="auto"/>
        <w:tblLook w:val="04A0" w:firstRow="1" w:lastRow="0" w:firstColumn="1" w:lastColumn="0" w:noHBand="0" w:noVBand="1"/>
      </w:tblPr>
      <w:tblGrid>
        <w:gridCol w:w="5395"/>
        <w:gridCol w:w="5395"/>
      </w:tblGrid>
      <w:tr w:rsidR="00E526DC" w14:paraId="182F3744" w14:textId="77777777" w:rsidTr="00E526DC">
        <w:tc>
          <w:tcPr>
            <w:tcW w:w="5395" w:type="dxa"/>
          </w:tcPr>
          <w:p w14:paraId="5C7AB438" w14:textId="77777777" w:rsidR="00E526DC" w:rsidRPr="00D7583E" w:rsidRDefault="00E526DC" w:rsidP="00E526DC">
            <w:pPr>
              <w:rPr>
                <w:b/>
              </w:rPr>
            </w:pPr>
            <w:r w:rsidRPr="00D7583E">
              <w:rPr>
                <w:b/>
              </w:rPr>
              <w:t>If I have questions about this research I should contact:</w:t>
            </w:r>
          </w:p>
        </w:tc>
        <w:tc>
          <w:tcPr>
            <w:tcW w:w="5395" w:type="dxa"/>
          </w:tcPr>
          <w:p w14:paraId="07743DA0" w14:textId="77777777" w:rsidR="00D24ACB" w:rsidRPr="00231E40" w:rsidRDefault="00D24ACB" w:rsidP="00D24ACB">
            <w:r w:rsidRPr="00231E40">
              <w:t>IRB: irb@uwrf.edu | 715-425-0629</w:t>
            </w:r>
          </w:p>
          <w:p w14:paraId="6A60A1E1" w14:textId="6AD0829E" w:rsidR="00E526DC" w:rsidRPr="00D24ACB" w:rsidRDefault="00D24ACB" w:rsidP="00D24ACB">
            <w:r w:rsidRPr="00231E40">
              <w:t>Support: UWRF Counseling Services (715-425-3884) or SAMHSA Helpline (1-800-662-HELP)</w:t>
            </w:r>
          </w:p>
        </w:tc>
      </w:tr>
      <w:tr w:rsidR="00E526DC" w14:paraId="00530918" w14:textId="77777777" w:rsidTr="00E526DC">
        <w:tc>
          <w:tcPr>
            <w:tcW w:w="5395" w:type="dxa"/>
          </w:tcPr>
          <w:p w14:paraId="6667EF36" w14:textId="77777777" w:rsidR="00E526DC" w:rsidRPr="00D7583E" w:rsidRDefault="00E526DC" w:rsidP="00E526DC">
            <w:pPr>
              <w:rPr>
                <w:b/>
              </w:rPr>
            </w:pPr>
            <w:r w:rsidRPr="00D7583E">
              <w:rPr>
                <w:b/>
              </w:rPr>
              <w:t xml:space="preserve">If I have questions </w:t>
            </w:r>
            <w:r w:rsidR="004B59B6" w:rsidRPr="00D7583E">
              <w:rPr>
                <w:b/>
              </w:rPr>
              <w:t xml:space="preserve">or want to complain </w:t>
            </w:r>
            <w:r w:rsidRPr="00D7583E">
              <w:rPr>
                <w:b/>
              </w:rPr>
              <w:t xml:space="preserve">about my rights </w:t>
            </w:r>
            <w:r w:rsidR="004B59B6" w:rsidRPr="00D7583E">
              <w:rPr>
                <w:b/>
              </w:rPr>
              <w:t xml:space="preserve">or how I was treated </w:t>
            </w:r>
            <w:r w:rsidRPr="00D7583E">
              <w:rPr>
                <w:b/>
              </w:rPr>
              <w:t>as a research participant I should contact:</w:t>
            </w:r>
          </w:p>
        </w:tc>
        <w:tc>
          <w:tcPr>
            <w:tcW w:w="5395" w:type="dxa"/>
          </w:tcPr>
          <w:p w14:paraId="3C50DDB5" w14:textId="77777777" w:rsidR="00E526DC" w:rsidRDefault="00D7583E" w:rsidP="00E526DC">
            <w:r>
              <w:t>Institutional Review Board Chair</w:t>
            </w:r>
          </w:p>
          <w:p w14:paraId="05564299" w14:textId="77777777" w:rsidR="00D7583E" w:rsidRDefault="00D7583E" w:rsidP="00E526DC">
            <w:r>
              <w:t>University of Wisconsin River Falls</w:t>
            </w:r>
          </w:p>
          <w:p w14:paraId="594592E4" w14:textId="77777777" w:rsidR="00D7583E" w:rsidRDefault="00D7583E" w:rsidP="00E526DC">
            <w:r>
              <w:t>410 S. Third St.</w:t>
            </w:r>
          </w:p>
          <w:p w14:paraId="5D210E37" w14:textId="77777777" w:rsidR="00D7583E" w:rsidRDefault="00D7583E" w:rsidP="00E526DC">
            <w:r>
              <w:t>River Falls, WI 54022</w:t>
            </w:r>
          </w:p>
          <w:p w14:paraId="582B4891" w14:textId="77777777" w:rsidR="00D7583E" w:rsidRDefault="00D7583E" w:rsidP="00E526DC">
            <w:r w:rsidRPr="00D7583E">
              <w:t>715-425-0629</w:t>
            </w:r>
          </w:p>
          <w:p w14:paraId="0F8BD4CB" w14:textId="77777777" w:rsidR="00D7583E" w:rsidRDefault="001D2936" w:rsidP="00E526DC">
            <w:hyperlink r:id="rId9" w:history="1">
              <w:r w:rsidRPr="00F349D1">
                <w:rPr>
                  <w:rStyle w:val="Hyperlink"/>
                </w:rPr>
                <w:t>irb@uwrf.edu</w:t>
              </w:r>
            </w:hyperlink>
          </w:p>
          <w:p w14:paraId="026F3BBA" w14:textId="77777777" w:rsidR="001D2936" w:rsidRDefault="001D2936" w:rsidP="00E526DC"/>
        </w:tc>
      </w:tr>
      <w:tr w:rsidR="00355B30" w14:paraId="1598DD13" w14:textId="77777777" w:rsidTr="00E526DC">
        <w:tc>
          <w:tcPr>
            <w:tcW w:w="5395" w:type="dxa"/>
          </w:tcPr>
          <w:p w14:paraId="0C908BE1" w14:textId="77777777" w:rsidR="00355B30" w:rsidRDefault="00355B30" w:rsidP="00E526DC">
            <w:pPr>
              <w:rPr>
                <w:b/>
              </w:rPr>
            </w:pPr>
            <w:r>
              <w:rPr>
                <w:b/>
              </w:rPr>
              <w:t xml:space="preserve">If my participation in this research causes thoughts or feelings that make me feel uncomfortable where may I </w:t>
            </w:r>
            <w:r w:rsidR="002E0049">
              <w:rPr>
                <w:b/>
              </w:rPr>
              <w:t>ask for</w:t>
            </w:r>
            <w:r>
              <w:rPr>
                <w:b/>
              </w:rPr>
              <w:t xml:space="preserve"> help?</w:t>
            </w:r>
          </w:p>
          <w:p w14:paraId="2052FD05" w14:textId="77777777" w:rsidR="00871AA6" w:rsidRDefault="00871AA6" w:rsidP="00E526DC">
            <w:pPr>
              <w:rPr>
                <w:b/>
              </w:rPr>
            </w:pPr>
          </w:p>
          <w:p w14:paraId="2AC15A94" w14:textId="5C2FCE6C" w:rsidR="00871AA6" w:rsidRDefault="00871AA6" w:rsidP="00871AA6">
            <w:pPr>
              <w:rPr>
                <w:color w:val="FF0000"/>
              </w:rPr>
            </w:pPr>
          </w:p>
          <w:p w14:paraId="56BCB9DE" w14:textId="77777777" w:rsidR="00871AA6" w:rsidRPr="00D7583E" w:rsidRDefault="00871AA6" w:rsidP="00E526DC">
            <w:pPr>
              <w:rPr>
                <w:b/>
              </w:rPr>
            </w:pPr>
          </w:p>
        </w:tc>
        <w:tc>
          <w:tcPr>
            <w:tcW w:w="5395" w:type="dxa"/>
          </w:tcPr>
          <w:p w14:paraId="21335088" w14:textId="77777777" w:rsidR="002E0049" w:rsidRPr="002E0049" w:rsidRDefault="002E0049" w:rsidP="00355B30">
            <w:pPr>
              <w:rPr>
                <w:b/>
              </w:rPr>
            </w:pPr>
            <w:r w:rsidRPr="002E0049">
              <w:rPr>
                <w:b/>
              </w:rPr>
              <w:lastRenderedPageBreak/>
              <w:t>UWRF students</w:t>
            </w:r>
          </w:p>
          <w:p w14:paraId="48A52927" w14:textId="77777777" w:rsidR="002E0049" w:rsidRDefault="002E0049" w:rsidP="00355B30">
            <w:r>
              <w:t xml:space="preserve">     UWRF Counseling Services</w:t>
            </w:r>
          </w:p>
          <w:p w14:paraId="03289C68" w14:textId="77777777" w:rsidR="00355B30" w:rsidRPr="00355B30" w:rsidRDefault="002E0049" w:rsidP="00355B30">
            <w:r>
              <w:lastRenderedPageBreak/>
              <w:t xml:space="preserve">     </w:t>
            </w:r>
            <w:r w:rsidR="00355B30">
              <w:t>211 Hagstad Hall</w:t>
            </w:r>
            <w:r w:rsidR="00355B30" w:rsidRPr="00355B30">
              <w:br/>
            </w:r>
            <w:r>
              <w:t xml:space="preserve">     </w:t>
            </w:r>
            <w:r w:rsidR="00355B30" w:rsidRPr="00355B30">
              <w:t>410 South 3rd Street</w:t>
            </w:r>
            <w:r w:rsidR="00355B30" w:rsidRPr="00355B30">
              <w:br/>
            </w:r>
            <w:r>
              <w:t xml:space="preserve">     </w:t>
            </w:r>
            <w:r w:rsidR="00355B30" w:rsidRPr="00355B30">
              <w:t>River Falls, WI 54022</w:t>
            </w:r>
          </w:p>
          <w:p w14:paraId="4804F016" w14:textId="77777777" w:rsidR="00355B30" w:rsidRDefault="002E0049" w:rsidP="00E526DC">
            <w:pPr>
              <w:rPr>
                <w:b/>
                <w:bCs/>
              </w:rPr>
            </w:pPr>
            <w:r>
              <w:rPr>
                <w:b/>
                <w:bCs/>
              </w:rPr>
              <w:t xml:space="preserve">     </w:t>
            </w:r>
            <w:r w:rsidR="00355B30" w:rsidRPr="00355B30">
              <w:rPr>
                <w:b/>
                <w:bCs/>
              </w:rPr>
              <w:t>Ph 715-425-3884</w:t>
            </w:r>
          </w:p>
          <w:p w14:paraId="007B5F94" w14:textId="77777777" w:rsidR="002E0049" w:rsidRDefault="002E0049" w:rsidP="00E526DC">
            <w:pPr>
              <w:rPr>
                <w:b/>
                <w:bCs/>
              </w:rPr>
            </w:pPr>
          </w:p>
          <w:p w14:paraId="180E643E" w14:textId="77777777" w:rsidR="002E0049" w:rsidRDefault="002E0049" w:rsidP="00E526DC">
            <w:pPr>
              <w:rPr>
                <w:b/>
                <w:bCs/>
              </w:rPr>
            </w:pPr>
            <w:r>
              <w:rPr>
                <w:b/>
                <w:bCs/>
              </w:rPr>
              <w:t>If not a UWRF student:</w:t>
            </w:r>
          </w:p>
          <w:p w14:paraId="7B287031" w14:textId="77777777" w:rsidR="002E0049" w:rsidRPr="002E0049" w:rsidRDefault="002E0049" w:rsidP="002E0049">
            <w:pPr>
              <w:rPr>
                <w:b/>
                <w:bCs/>
              </w:rPr>
            </w:pPr>
            <w:r w:rsidRPr="002E0049">
              <w:rPr>
                <w:b/>
                <w:bCs/>
              </w:rPr>
              <w:t>SAMHSA’s National Helpline – </w:t>
            </w:r>
            <w:hyperlink r:id="rId10" w:history="1">
              <w:r w:rsidRPr="002E0049">
                <w:rPr>
                  <w:rStyle w:val="Hyperlink"/>
                  <w:b/>
                  <w:bCs/>
                </w:rPr>
                <w:t>1-800-662-HELP (4357)</w:t>
              </w:r>
            </w:hyperlink>
          </w:p>
          <w:p w14:paraId="5965130E" w14:textId="77777777" w:rsidR="002E0049" w:rsidRPr="002E0049" w:rsidRDefault="002E0049" w:rsidP="00E526DC">
            <w:pPr>
              <w:rPr>
                <w:b/>
                <w:bCs/>
              </w:rPr>
            </w:pPr>
          </w:p>
        </w:tc>
      </w:tr>
    </w:tbl>
    <w:p w14:paraId="2465E557" w14:textId="77777777" w:rsidR="00E526DC" w:rsidRDefault="00E526DC" w:rsidP="00E526DC">
      <w:pPr>
        <w:spacing w:after="0"/>
      </w:pPr>
    </w:p>
    <w:p w14:paraId="741C005C" w14:textId="68DF7D61" w:rsidR="00D7583E" w:rsidRPr="001E3E1F" w:rsidRDefault="00D7583E" w:rsidP="00E526DC">
      <w:pPr>
        <w:spacing w:after="0"/>
        <w:rPr>
          <w:color w:val="FF0000"/>
        </w:rPr>
      </w:pPr>
      <w:r w:rsidRPr="00D7583E">
        <w:rPr>
          <w:b/>
          <w:u w:val="single"/>
        </w:rPr>
        <w:t>Signatures:</w:t>
      </w:r>
    </w:p>
    <w:p w14:paraId="7146CDBE" w14:textId="77777777" w:rsidR="00D7583E" w:rsidRDefault="00D7583E" w:rsidP="00E526DC">
      <w:pPr>
        <w:spacing w:after="0"/>
      </w:pPr>
    </w:p>
    <w:p w14:paraId="444FE9D5" w14:textId="77777777" w:rsidR="00D7583E" w:rsidRDefault="00D7583E" w:rsidP="00E526DC">
      <w:pPr>
        <w:spacing w:after="0"/>
      </w:pPr>
      <w:r>
        <w:t>I agree to participate in this study and understand I may quit at any time and/or skip or refuse to answer any questions.</w:t>
      </w:r>
    </w:p>
    <w:p w14:paraId="02BA237A" w14:textId="77777777" w:rsidR="00F73A66" w:rsidRPr="00FB3F64" w:rsidRDefault="00F73A66" w:rsidP="00F73A66">
      <w:pPr>
        <w:pStyle w:val="NormalWeb"/>
        <w:rPr>
          <w:b/>
          <w:bCs/>
        </w:rPr>
      </w:pPr>
      <w:r w:rsidRPr="00FB3F64">
        <w:rPr>
          <w:rStyle w:val="Strong"/>
        </w:rPr>
        <w:t>Important Note:</w:t>
      </w:r>
      <w:r w:rsidRPr="00FB3F64">
        <w:rPr>
          <w:b/>
          <w:bCs/>
        </w:rPr>
        <w:t xml:space="preserve"> We understand that some educators may have personal experiences with trauma. If you are currently experiencing trauma or feel that participation may cause emotional distress, we ask that you refrain from participating at this time, to prioritize your well-being.</w:t>
      </w:r>
    </w:p>
    <w:p w14:paraId="2A6242CB" w14:textId="77777777" w:rsidR="00D24ACB" w:rsidRPr="00231E40" w:rsidRDefault="00871AA6" w:rsidP="00D24ACB">
      <w:r>
        <w:t xml:space="preserve">Please choose yes or no if you agree to participate in this survey.  </w:t>
      </w:r>
      <w:r w:rsidRPr="00871AA6">
        <w:t>If you choose “Yes”</w:t>
      </w:r>
      <w:r>
        <w:t xml:space="preserve"> you will be taken to the survey.  If you choose “No”, you will exit out of this survey.  You may skip any question you do not want to answer by choosing “Prefer not to answer.”  If you want to stop answering questions, please just close your web browser.</w:t>
      </w:r>
      <w:r w:rsidR="00D24ACB">
        <w:t xml:space="preserve">  </w:t>
      </w:r>
      <w:r w:rsidR="00D24ACB" w:rsidRPr="00231E40">
        <w:t>By clicking “Yes,” you confirm that you:</w:t>
      </w:r>
    </w:p>
    <w:p w14:paraId="16A93420" w14:textId="77777777" w:rsidR="00D24ACB" w:rsidRPr="00231E40" w:rsidRDefault="00D24ACB" w:rsidP="00D24ACB">
      <w:pPr>
        <w:numPr>
          <w:ilvl w:val="0"/>
          <w:numId w:val="6"/>
        </w:numPr>
        <w:spacing w:after="0" w:line="240" w:lineRule="auto"/>
      </w:pPr>
      <w:r w:rsidRPr="00231E40">
        <w:t>Are 18 years or older</w:t>
      </w:r>
    </w:p>
    <w:p w14:paraId="744162F3" w14:textId="77777777" w:rsidR="00D24ACB" w:rsidRPr="00231E40" w:rsidRDefault="00D24ACB" w:rsidP="00D24ACB">
      <w:pPr>
        <w:numPr>
          <w:ilvl w:val="0"/>
          <w:numId w:val="6"/>
        </w:numPr>
        <w:spacing w:after="0" w:line="240" w:lineRule="auto"/>
      </w:pPr>
      <w:r w:rsidRPr="00231E40">
        <w:t>Have read and understood this form</w:t>
      </w:r>
    </w:p>
    <w:p w14:paraId="0B7DEE61" w14:textId="77777777" w:rsidR="00D24ACB" w:rsidRPr="00231E40" w:rsidRDefault="00D24ACB" w:rsidP="00D24ACB">
      <w:pPr>
        <w:numPr>
          <w:ilvl w:val="0"/>
          <w:numId w:val="6"/>
        </w:numPr>
        <w:spacing w:after="0" w:line="240" w:lineRule="auto"/>
      </w:pPr>
      <w:r w:rsidRPr="00231E40">
        <w:t>Agree to participate voluntarily</w:t>
      </w:r>
    </w:p>
    <w:p w14:paraId="07252C96" w14:textId="792EBA81" w:rsidR="00871AA6" w:rsidRDefault="00871AA6" w:rsidP="00E526DC">
      <w:pPr>
        <w:spacing w:after="0"/>
      </w:pPr>
    </w:p>
    <w:p w14:paraId="30C1C943" w14:textId="77777777" w:rsidR="00835BE8" w:rsidRDefault="00325EB9" w:rsidP="00E526DC">
      <w:pPr>
        <w:spacing w:after="0"/>
        <w:rPr>
          <w:rFonts w:ascii="Calibri" w:hAnsi="Calibri" w:cs="Calibri"/>
        </w:rPr>
      </w:pPr>
      <w:r w:rsidRPr="00603DD1">
        <w:rPr>
          <w:rFonts w:ascii="Calibri" w:hAnsi="Calibri" w:cs="Calibri"/>
        </w:rPr>
        <w:t>To participate in the survey, please click the link below</w:t>
      </w:r>
      <w:r>
        <w:rPr>
          <w:rFonts w:ascii="Calibri" w:hAnsi="Calibri" w:cs="Calibri"/>
        </w:rPr>
        <w:t>.</w:t>
      </w:r>
    </w:p>
    <w:p w14:paraId="382C1849" w14:textId="4A9CA2C2" w:rsidR="00871AA6" w:rsidRDefault="00835BE8" w:rsidP="00E526DC">
      <w:pPr>
        <w:spacing w:after="0"/>
      </w:pPr>
      <w:hyperlink r:id="rId11" w:history="1">
        <w:r w:rsidRPr="00493F5C">
          <w:rPr>
            <w:rStyle w:val="Hyperlink"/>
            <w:rFonts w:ascii="Calibri" w:hAnsi="Calibri" w:cs="Calibri"/>
          </w:rPr>
          <w:t>https://uwrf.co1.qualtrics.com/jfe/form/SV_d3RF2eep</w:t>
        </w:r>
        <w:r w:rsidRPr="00493F5C">
          <w:rPr>
            <w:rStyle w:val="Hyperlink"/>
            <w:rFonts w:ascii="Calibri" w:hAnsi="Calibri" w:cs="Calibri"/>
          </w:rPr>
          <w:t>W</w:t>
        </w:r>
        <w:r w:rsidRPr="00493F5C">
          <w:rPr>
            <w:rStyle w:val="Hyperlink"/>
            <w:rFonts w:ascii="Calibri" w:hAnsi="Calibri" w:cs="Calibri"/>
          </w:rPr>
          <w:t>7KcPps</w:t>
        </w:r>
      </w:hyperlink>
    </w:p>
    <w:p w14:paraId="0EAC7F4A" w14:textId="77777777" w:rsidR="00871AA6" w:rsidRPr="00871AA6" w:rsidRDefault="00871AA6" w:rsidP="00E526DC">
      <w:pPr>
        <w:spacing w:after="0"/>
      </w:pPr>
    </w:p>
    <w:sectPr w:rsidR="00871AA6" w:rsidRPr="00871AA6" w:rsidSect="00EF7C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27771"/>
    <w:multiLevelType w:val="multilevel"/>
    <w:tmpl w:val="0AD6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94FF8"/>
    <w:multiLevelType w:val="multilevel"/>
    <w:tmpl w:val="3D66F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575AFE"/>
    <w:multiLevelType w:val="multilevel"/>
    <w:tmpl w:val="2D32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F760D"/>
    <w:multiLevelType w:val="multilevel"/>
    <w:tmpl w:val="5DC2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B455B0"/>
    <w:multiLevelType w:val="multilevel"/>
    <w:tmpl w:val="13FCF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646CFB"/>
    <w:multiLevelType w:val="multilevel"/>
    <w:tmpl w:val="3D6C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00646F"/>
    <w:multiLevelType w:val="hybridMultilevel"/>
    <w:tmpl w:val="8B048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391A20"/>
    <w:multiLevelType w:val="multilevel"/>
    <w:tmpl w:val="FBFC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61293F"/>
    <w:multiLevelType w:val="hybridMultilevel"/>
    <w:tmpl w:val="3894C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D73F3D"/>
    <w:multiLevelType w:val="multilevel"/>
    <w:tmpl w:val="9F40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5D53FF"/>
    <w:multiLevelType w:val="multilevel"/>
    <w:tmpl w:val="4DC84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1C2FA3"/>
    <w:multiLevelType w:val="multilevel"/>
    <w:tmpl w:val="96BA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E55E91"/>
    <w:multiLevelType w:val="multilevel"/>
    <w:tmpl w:val="4652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131ED8"/>
    <w:multiLevelType w:val="multilevel"/>
    <w:tmpl w:val="178A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02565">
    <w:abstractNumId w:val="12"/>
  </w:num>
  <w:num w:numId="2" w16cid:durableId="419639175">
    <w:abstractNumId w:val="0"/>
  </w:num>
  <w:num w:numId="3" w16cid:durableId="1345473523">
    <w:abstractNumId w:val="1"/>
  </w:num>
  <w:num w:numId="4" w16cid:durableId="702168989">
    <w:abstractNumId w:val="9"/>
  </w:num>
  <w:num w:numId="5" w16cid:durableId="232550846">
    <w:abstractNumId w:val="2"/>
  </w:num>
  <w:num w:numId="6" w16cid:durableId="489760966">
    <w:abstractNumId w:val="7"/>
  </w:num>
  <w:num w:numId="7" w16cid:durableId="2126267754">
    <w:abstractNumId w:val="13"/>
  </w:num>
  <w:num w:numId="8" w16cid:durableId="575700989">
    <w:abstractNumId w:val="5"/>
  </w:num>
  <w:num w:numId="9" w16cid:durableId="1856187911">
    <w:abstractNumId w:val="11"/>
  </w:num>
  <w:num w:numId="10" w16cid:durableId="1650132778">
    <w:abstractNumId w:val="3"/>
  </w:num>
  <w:num w:numId="11" w16cid:durableId="1852331427">
    <w:abstractNumId w:val="4"/>
  </w:num>
  <w:num w:numId="12" w16cid:durableId="398019193">
    <w:abstractNumId w:val="6"/>
  </w:num>
  <w:num w:numId="13" w16cid:durableId="1849175872">
    <w:abstractNumId w:val="8"/>
  </w:num>
  <w:num w:numId="14" w16cid:durableId="10368572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CAB"/>
    <w:rsid w:val="000939DB"/>
    <w:rsid w:val="001D2936"/>
    <w:rsid w:val="001E3E1F"/>
    <w:rsid w:val="002E0049"/>
    <w:rsid w:val="00305BA8"/>
    <w:rsid w:val="00325EB9"/>
    <w:rsid w:val="00355B30"/>
    <w:rsid w:val="003B43C1"/>
    <w:rsid w:val="003F6522"/>
    <w:rsid w:val="004B59B6"/>
    <w:rsid w:val="006156E0"/>
    <w:rsid w:val="006943B3"/>
    <w:rsid w:val="00725EDF"/>
    <w:rsid w:val="00746402"/>
    <w:rsid w:val="0080646B"/>
    <w:rsid w:val="00835BE8"/>
    <w:rsid w:val="00871AA6"/>
    <w:rsid w:val="009C5365"/>
    <w:rsid w:val="009E3F44"/>
    <w:rsid w:val="00D24ACB"/>
    <w:rsid w:val="00D7583E"/>
    <w:rsid w:val="00E06431"/>
    <w:rsid w:val="00E34A0A"/>
    <w:rsid w:val="00E526DC"/>
    <w:rsid w:val="00EF7CAB"/>
    <w:rsid w:val="00F73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FBCE6"/>
  <w15:chartTrackingRefBased/>
  <w15:docId w15:val="{EEAA1E1A-C074-4796-8468-B0F9AB08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7C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CAB"/>
    <w:rPr>
      <w:rFonts w:ascii="Segoe UI" w:hAnsi="Segoe UI" w:cs="Segoe UI"/>
      <w:sz w:val="18"/>
      <w:szCs w:val="18"/>
    </w:rPr>
  </w:style>
  <w:style w:type="table" w:styleId="TableGrid">
    <w:name w:val="Table Grid"/>
    <w:basedOn w:val="TableNormal"/>
    <w:uiPriority w:val="39"/>
    <w:rsid w:val="00EF7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2936"/>
    <w:rPr>
      <w:color w:val="0563C1" w:themeColor="hyperlink"/>
      <w:u w:val="single"/>
    </w:rPr>
  </w:style>
  <w:style w:type="character" w:styleId="UnresolvedMention">
    <w:name w:val="Unresolved Mention"/>
    <w:basedOn w:val="DefaultParagraphFont"/>
    <w:uiPriority w:val="99"/>
    <w:semiHidden/>
    <w:unhideWhenUsed/>
    <w:rsid w:val="001D2936"/>
    <w:rPr>
      <w:color w:val="605E5C"/>
      <w:shd w:val="clear" w:color="auto" w:fill="E1DFDD"/>
    </w:rPr>
  </w:style>
  <w:style w:type="paragraph" w:styleId="NormalWeb">
    <w:name w:val="Normal (Web)"/>
    <w:basedOn w:val="Normal"/>
    <w:uiPriority w:val="99"/>
    <w:unhideWhenUsed/>
    <w:rsid w:val="00E06431"/>
    <w:pPr>
      <w:spacing w:before="100" w:beforeAutospacing="1" w:after="100" w:afterAutospacing="1" w:line="240" w:lineRule="auto"/>
    </w:pPr>
    <w:rPr>
      <w:rFonts w:ascii="Times New Roman" w:eastAsia="Times New Roman" w:hAnsi="Times New Roman" w:cs="Times New Roman"/>
      <w:sz w:val="24"/>
      <w:szCs w:val="24"/>
      <w14:ligatures w14:val="standardContextual"/>
    </w:rPr>
  </w:style>
  <w:style w:type="character" w:styleId="Strong">
    <w:name w:val="Strong"/>
    <w:uiPriority w:val="22"/>
    <w:qFormat/>
    <w:rsid w:val="00E06431"/>
    <w:rPr>
      <w:b/>
      <w:bCs/>
    </w:rPr>
  </w:style>
  <w:style w:type="paragraph" w:styleId="ListParagraph">
    <w:name w:val="List Paragraph"/>
    <w:basedOn w:val="Normal"/>
    <w:uiPriority w:val="34"/>
    <w:qFormat/>
    <w:rsid w:val="000939DB"/>
    <w:pPr>
      <w:ind w:left="720"/>
      <w:contextualSpacing/>
    </w:pPr>
  </w:style>
  <w:style w:type="character" w:styleId="FollowedHyperlink">
    <w:name w:val="FollowedHyperlink"/>
    <w:basedOn w:val="DefaultParagraphFont"/>
    <w:uiPriority w:val="99"/>
    <w:semiHidden/>
    <w:unhideWhenUsed/>
    <w:rsid w:val="00835B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280086">
      <w:bodyDiv w:val="1"/>
      <w:marLeft w:val="0"/>
      <w:marRight w:val="0"/>
      <w:marTop w:val="0"/>
      <w:marBottom w:val="0"/>
      <w:divBdr>
        <w:top w:val="none" w:sz="0" w:space="0" w:color="auto"/>
        <w:left w:val="none" w:sz="0" w:space="0" w:color="auto"/>
        <w:bottom w:val="none" w:sz="0" w:space="0" w:color="auto"/>
        <w:right w:val="none" w:sz="0" w:space="0" w:color="auto"/>
      </w:divBdr>
    </w:div>
    <w:div w:id="1345549478">
      <w:bodyDiv w:val="1"/>
      <w:marLeft w:val="0"/>
      <w:marRight w:val="0"/>
      <w:marTop w:val="0"/>
      <w:marBottom w:val="0"/>
      <w:divBdr>
        <w:top w:val="none" w:sz="0" w:space="0" w:color="auto"/>
        <w:left w:val="none" w:sz="0" w:space="0" w:color="auto"/>
        <w:bottom w:val="none" w:sz="0" w:space="0" w:color="auto"/>
        <w:right w:val="none" w:sz="0" w:space="0" w:color="auto"/>
      </w:divBdr>
      <w:divsChild>
        <w:div w:id="1307392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ara.kincaid@uwrf.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meghan.anson@my.uwrf.ed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uwrf.co1.qualtrics.com/jfe/form/SV_d3RF2eepW7KcPps" TargetMode="External"/><Relationship Id="rId5" Type="http://schemas.openxmlformats.org/officeDocument/2006/relationships/webSettings" Target="webSettings.xml"/><Relationship Id="rId10" Type="http://schemas.openxmlformats.org/officeDocument/2006/relationships/hyperlink" Target="tel:18006624357" TargetMode="External"/><Relationship Id="rId4" Type="http://schemas.openxmlformats.org/officeDocument/2006/relationships/settings" Target="settings.xml"/><Relationship Id="rId9" Type="http://schemas.openxmlformats.org/officeDocument/2006/relationships/hyperlink" Target="mailto:irb@uwrf.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6AEA3-994F-46D6-B87F-609C0BE31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27639</TotalTime>
  <Pages>4</Pages>
  <Words>1512</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Kincaid</dc:creator>
  <cp:keywords/>
  <dc:description/>
  <cp:lastModifiedBy>Owner</cp:lastModifiedBy>
  <cp:revision>6</cp:revision>
  <dcterms:created xsi:type="dcterms:W3CDTF">2026-01-12T20:01:00Z</dcterms:created>
  <dcterms:modified xsi:type="dcterms:W3CDTF">2026-02-17T07:29:00Z</dcterms:modified>
</cp:coreProperties>
</file>